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F80DA" w14:textId="77777777" w:rsidR="00084E4B" w:rsidRPr="00084E4B" w:rsidRDefault="00084E4B" w:rsidP="00084E4B">
      <w:r w:rsidRPr="00084E4B">
        <w:t>Републички педагошки завод Републике Српске и Друштво физичара источне Херцеговине организовали су једнодневни семинар за наставнике физике, с циљем унапређења њихових компетенција за организацију огледа у настави физике.</w:t>
      </w:r>
    </w:p>
    <w:p w14:paraId="142EEF62" w14:textId="77777777" w:rsidR="00084E4B" w:rsidRPr="00084E4B" w:rsidRDefault="00084E4B" w:rsidP="00084E4B">
      <w:r w:rsidRPr="00084E4B">
        <w:t>Водитељи семинара, одржаног 15. децембра 2018. године у просторијама ОШ „Свети Сава“ у Добоју, били су проф. др Љубиша Нешић са ПМФ Ниш и мр Татјана Мишић.</w:t>
      </w:r>
    </w:p>
    <w:p w14:paraId="67A24150" w14:textId="77777777" w:rsidR="00084E4B" w:rsidRPr="00084E4B" w:rsidRDefault="00084E4B" w:rsidP="00084E4B">
      <w:r w:rsidRPr="00084E4B">
        <w:t>Наставници су семинар оцијенили одличном оцјеном по свим ставкама (припрема и организација семинара; услови рада; актуелност, важност и примјењивост садржаја; квалитет радног материјала; квалитет презентације садржаја; презентација учесника).</w:t>
      </w:r>
    </w:p>
    <w:p w14:paraId="56B09B8A" w14:textId="77777777" w:rsidR="00084E4B" w:rsidRPr="00084E4B" w:rsidRDefault="00084E4B" w:rsidP="00084E4B">
      <w:r w:rsidRPr="00084E4B">
        <w:t>Дио атмосфере на Семинару се може видјети на сликама:</w:t>
      </w:r>
    </w:p>
    <w:p w14:paraId="504BD22D" w14:textId="34B499AF" w:rsidR="00084E4B" w:rsidRPr="00084E4B" w:rsidRDefault="00084E4B" w:rsidP="00084E4B">
      <w:r w:rsidRPr="00084E4B">
        <w:drawing>
          <wp:inline distT="0" distB="0" distL="0" distR="0" wp14:anchorId="2EF56A5F" wp14:editId="3AC3299E">
            <wp:extent cx="4286250" cy="3209925"/>
            <wp:effectExtent l="0" t="0" r="0" b="9525"/>
            <wp:docPr id="2821860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E869" w14:textId="561ED5BF" w:rsidR="00084E4B" w:rsidRPr="00084E4B" w:rsidRDefault="00084E4B" w:rsidP="00084E4B">
      <w:r w:rsidRPr="00084E4B">
        <w:lastRenderedPageBreak/>
        <w:drawing>
          <wp:inline distT="0" distB="0" distL="0" distR="0" wp14:anchorId="17FE9D60" wp14:editId="23F2F58F">
            <wp:extent cx="4286250" cy="3209925"/>
            <wp:effectExtent l="0" t="0" r="0" b="9525"/>
            <wp:docPr id="3314834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B261" w14:textId="0C8CA03A" w:rsidR="00084E4B" w:rsidRPr="00084E4B" w:rsidRDefault="00084E4B" w:rsidP="00084E4B">
      <w:r w:rsidRPr="00084E4B">
        <w:drawing>
          <wp:inline distT="0" distB="0" distL="0" distR="0" wp14:anchorId="1DE81DB4" wp14:editId="03927083">
            <wp:extent cx="4286250" cy="3209925"/>
            <wp:effectExtent l="0" t="0" r="0" b="9525"/>
            <wp:docPr id="14813755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E97D" w14:textId="5DA8164A" w:rsidR="00084E4B" w:rsidRPr="00084E4B" w:rsidRDefault="00084E4B" w:rsidP="00084E4B">
      <w:r w:rsidRPr="00084E4B">
        <w:lastRenderedPageBreak/>
        <w:drawing>
          <wp:inline distT="0" distB="0" distL="0" distR="0" wp14:anchorId="6CC85436" wp14:editId="4227952B">
            <wp:extent cx="4286250" cy="3209925"/>
            <wp:effectExtent l="0" t="0" r="0" b="9525"/>
            <wp:docPr id="20913775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275E" w14:textId="10DF1455" w:rsidR="00084E4B" w:rsidRPr="00084E4B" w:rsidRDefault="00084E4B" w:rsidP="00084E4B">
      <w:r w:rsidRPr="00084E4B">
        <w:drawing>
          <wp:inline distT="0" distB="0" distL="0" distR="0" wp14:anchorId="5C5382F1" wp14:editId="44D5338E">
            <wp:extent cx="4286250" cy="3209925"/>
            <wp:effectExtent l="0" t="0" r="0" b="9525"/>
            <wp:docPr id="1996443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1B84" w14:textId="7A5E72A7" w:rsidR="00084E4B" w:rsidRPr="00084E4B" w:rsidRDefault="00084E4B" w:rsidP="00084E4B">
      <w:r w:rsidRPr="00084E4B">
        <w:lastRenderedPageBreak/>
        <w:drawing>
          <wp:inline distT="0" distB="0" distL="0" distR="0" wp14:anchorId="0AD343FA" wp14:editId="4CC88CFA">
            <wp:extent cx="2400300" cy="3209925"/>
            <wp:effectExtent l="0" t="0" r="0" b="9525"/>
            <wp:docPr id="11980312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4CAC" w14:textId="2F7A94E5" w:rsidR="00084E4B" w:rsidRPr="00084E4B" w:rsidRDefault="00084E4B" w:rsidP="00084E4B">
      <w:r w:rsidRPr="00084E4B">
        <w:drawing>
          <wp:inline distT="0" distB="0" distL="0" distR="0" wp14:anchorId="65E37AED" wp14:editId="08F8D323">
            <wp:extent cx="4286250" cy="3209925"/>
            <wp:effectExtent l="0" t="0" r="0" b="9525"/>
            <wp:docPr id="15884345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6BC0" w14:textId="6223430F" w:rsidR="00084E4B" w:rsidRPr="00084E4B" w:rsidRDefault="00084E4B" w:rsidP="00084E4B">
      <w:r w:rsidRPr="00084E4B">
        <w:lastRenderedPageBreak/>
        <w:drawing>
          <wp:inline distT="0" distB="0" distL="0" distR="0" wp14:anchorId="62EFBD46" wp14:editId="6A1D815E">
            <wp:extent cx="2400300" cy="3209925"/>
            <wp:effectExtent l="0" t="0" r="0" b="9525"/>
            <wp:docPr id="6786280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9BF6" w14:textId="7FDF557D" w:rsidR="00084E4B" w:rsidRPr="00084E4B" w:rsidRDefault="00084E4B" w:rsidP="00084E4B">
      <w:r w:rsidRPr="00084E4B">
        <w:drawing>
          <wp:inline distT="0" distB="0" distL="0" distR="0" wp14:anchorId="223D04D7" wp14:editId="4A81A180">
            <wp:extent cx="4286250" cy="3209925"/>
            <wp:effectExtent l="0" t="0" r="0" b="9525"/>
            <wp:docPr id="60852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4B1B" w14:textId="77777777" w:rsidR="00FD66E4" w:rsidRDefault="00FD66E4"/>
    <w:sectPr w:rsidR="00FD6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A6"/>
    <w:rsid w:val="00084E4B"/>
    <w:rsid w:val="0066645E"/>
    <w:rsid w:val="00B50AA6"/>
    <w:rsid w:val="00F93E8A"/>
    <w:rsid w:val="00FD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C8512D-0E57-4562-817A-B51360EBC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53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 18</dc:creator>
  <cp:keywords/>
  <dc:description/>
  <cp:lastModifiedBy>Kabinet 18</cp:lastModifiedBy>
  <cp:revision>3</cp:revision>
  <dcterms:created xsi:type="dcterms:W3CDTF">2024-10-29T15:01:00Z</dcterms:created>
  <dcterms:modified xsi:type="dcterms:W3CDTF">2024-10-29T15:01:00Z</dcterms:modified>
</cp:coreProperties>
</file>