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2959"/>
        <w:gridCol w:w="4069"/>
        <w:gridCol w:w="224"/>
        <w:gridCol w:w="1475"/>
      </w:tblGrid>
      <w:tr w:rsidR="0034423A" w:rsidRPr="001C1D1C" w:rsidTr="002122E9">
        <w:trPr>
          <w:trHeight w:val="416"/>
          <w:jc w:val="center"/>
        </w:trPr>
        <w:tc>
          <w:tcPr>
            <w:tcW w:w="2405" w:type="dxa"/>
            <w:tcBorders>
              <w:bottom w:val="single" w:sz="4" w:space="0" w:color="auto"/>
              <w:right w:val="nil"/>
            </w:tcBorders>
            <w:shd w:val="clear" w:color="auto" w:fill="C6D9F1"/>
          </w:tcPr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СТРУКА (назив):</w:t>
            </w:r>
          </w:p>
        </w:tc>
        <w:tc>
          <w:tcPr>
            <w:tcW w:w="87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</w:tcPr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СВЕ СТРУКЕ</w:t>
            </w:r>
          </w:p>
        </w:tc>
      </w:tr>
      <w:tr w:rsidR="0034423A" w:rsidRPr="001C1D1C" w:rsidTr="002122E9">
        <w:trPr>
          <w:trHeight w:val="407"/>
          <w:jc w:val="center"/>
        </w:trPr>
        <w:tc>
          <w:tcPr>
            <w:tcW w:w="2405" w:type="dxa"/>
            <w:tcBorders>
              <w:top w:val="single" w:sz="4" w:space="0" w:color="auto"/>
              <w:right w:val="nil"/>
            </w:tcBorders>
            <w:shd w:val="clear" w:color="auto" w:fill="C6D9F1"/>
          </w:tcPr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Занимање (назив):</w:t>
            </w:r>
          </w:p>
        </w:tc>
        <w:tc>
          <w:tcPr>
            <w:tcW w:w="87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</w:tcPr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СВА ЗАНИМАЊА</w:t>
            </w:r>
          </w:p>
        </w:tc>
      </w:tr>
      <w:tr w:rsidR="0034423A" w:rsidRPr="00D113A2" w:rsidTr="002122E9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2405" w:type="dxa"/>
            <w:tcBorders>
              <w:right w:val="nil"/>
            </w:tcBorders>
            <w:shd w:val="clear" w:color="auto" w:fill="C6D9F1"/>
          </w:tcPr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Предмет (назив):</w:t>
            </w:r>
          </w:p>
        </w:tc>
        <w:tc>
          <w:tcPr>
            <w:tcW w:w="8727" w:type="dxa"/>
            <w:gridSpan w:val="4"/>
            <w:tcBorders>
              <w:left w:val="nil"/>
            </w:tcBorders>
            <w:shd w:val="clear" w:color="auto" w:fill="C6D9F1"/>
          </w:tcPr>
          <w:p w:rsidR="0034423A" w:rsidRPr="001C1D1C" w:rsidRDefault="00954DAC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ЊЕМАЧКИ ЈЕЗИК - СЕДМА</w:t>
            </w:r>
            <w:bookmarkStart w:id="0" w:name="_GoBack"/>
            <w:bookmarkEnd w:id="0"/>
            <w:r w:rsidR="0034423A" w:rsidRPr="001C1D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ГОДИНА УЧЕЊА</w:t>
            </w:r>
          </w:p>
        </w:tc>
      </w:tr>
      <w:tr w:rsidR="0034423A" w:rsidRPr="001C1D1C" w:rsidTr="002122E9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2405" w:type="dxa"/>
            <w:tcBorders>
              <w:right w:val="nil"/>
            </w:tcBorders>
            <w:shd w:val="clear" w:color="auto" w:fill="C6D9F1"/>
          </w:tcPr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Опис (предмета):</w:t>
            </w:r>
          </w:p>
        </w:tc>
        <w:tc>
          <w:tcPr>
            <w:tcW w:w="8727" w:type="dxa"/>
            <w:gridSpan w:val="4"/>
            <w:tcBorders>
              <w:left w:val="nil"/>
            </w:tcBorders>
            <w:shd w:val="clear" w:color="auto" w:fill="C6D9F1"/>
          </w:tcPr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Општеобразовни</w:t>
            </w:r>
          </w:p>
        </w:tc>
      </w:tr>
      <w:tr w:rsidR="0034423A" w:rsidRPr="001C1D1C" w:rsidTr="002122E9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2405" w:type="dxa"/>
            <w:tcBorders>
              <w:right w:val="nil"/>
            </w:tcBorders>
            <w:shd w:val="clear" w:color="auto" w:fill="C6D9F1"/>
          </w:tcPr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Модул (наслов):</w:t>
            </w:r>
          </w:p>
        </w:tc>
        <w:tc>
          <w:tcPr>
            <w:tcW w:w="8727" w:type="dxa"/>
            <w:gridSpan w:val="4"/>
            <w:tcBorders>
              <w:left w:val="nil"/>
            </w:tcBorders>
            <w:shd w:val="clear" w:color="auto" w:fill="C6D9F1"/>
          </w:tcPr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val="sr-Cyrl-BA"/>
              </w:rPr>
            </w:pPr>
            <w:r w:rsidRPr="001C1D1C">
              <w:rPr>
                <w:rFonts w:ascii="TimesNewRomanPSMT" w:eastAsia="Times New Roman" w:hAnsi="TimesNewRomanPSMT" w:cs="Times New Roman"/>
                <w:b/>
                <w:iCs/>
                <w:color w:val="000000"/>
                <w:sz w:val="24"/>
                <w:szCs w:val="24"/>
                <w:lang w:val="sr-Cyrl-BA"/>
              </w:rPr>
              <w:t>ZUSAMMENSEIN</w:t>
            </w:r>
          </w:p>
        </w:tc>
      </w:tr>
      <w:tr w:rsidR="002122E9" w:rsidRPr="001C1D1C" w:rsidTr="002122E9">
        <w:tblPrEx>
          <w:tblBorders>
            <w:insideH w:val="single" w:sz="4" w:space="0" w:color="auto"/>
          </w:tblBorders>
        </w:tblPrEx>
        <w:trPr>
          <w:trHeight w:val="583"/>
          <w:jc w:val="center"/>
        </w:trPr>
        <w:tc>
          <w:tcPr>
            <w:tcW w:w="2405" w:type="dxa"/>
            <w:tcBorders>
              <w:right w:val="nil"/>
            </w:tcBorders>
            <w:shd w:val="clear" w:color="auto" w:fill="C6D9F1"/>
          </w:tcPr>
          <w:p w:rsidR="002122E9" w:rsidRPr="00D113A2" w:rsidRDefault="002122E9" w:rsidP="003442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D113A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Датум: </w:t>
            </w:r>
          </w:p>
        </w:tc>
        <w:tc>
          <w:tcPr>
            <w:tcW w:w="2932" w:type="dxa"/>
            <w:tcBorders>
              <w:left w:val="nil"/>
              <w:right w:val="nil"/>
            </w:tcBorders>
            <w:shd w:val="clear" w:color="auto" w:fill="C6D9F1"/>
          </w:tcPr>
          <w:p w:rsidR="002122E9" w:rsidRPr="00D113A2" w:rsidRDefault="002122E9" w:rsidP="002122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1C1D1C">
              <w:rPr>
                <w:bCs/>
                <w:lang w:val="sr-Cyrl-BA"/>
              </w:rPr>
              <w:t xml:space="preserve"> </w:t>
            </w:r>
            <w:r w:rsidRPr="00D113A2">
              <w:rPr>
                <w:rFonts w:ascii="Times New Roman" w:hAnsi="Times New Roman" w:cs="Times New Roman"/>
                <w:bCs/>
                <w:sz w:val="24"/>
                <w:szCs w:val="24"/>
                <w:lang w:val="sr-Cyrl-BA"/>
              </w:rPr>
              <w:t xml:space="preserve">Мај </w:t>
            </w:r>
            <w:r w:rsidRPr="00D113A2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2022. године</w:t>
            </w:r>
          </w:p>
        </w:tc>
        <w:tc>
          <w:tcPr>
            <w:tcW w:w="4032" w:type="dxa"/>
            <w:tcBorders>
              <w:left w:val="nil"/>
              <w:right w:val="nil"/>
            </w:tcBorders>
            <w:shd w:val="clear" w:color="auto" w:fill="C6D9F1"/>
          </w:tcPr>
          <w:p w:rsidR="002122E9" w:rsidRPr="00D113A2" w:rsidRDefault="002122E9" w:rsidP="002122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D113A2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Шифра: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C6D9F1"/>
          </w:tcPr>
          <w:p w:rsidR="002122E9" w:rsidRPr="001C1D1C" w:rsidRDefault="002122E9" w:rsidP="0034423A">
            <w:pPr>
              <w:jc w:val="both"/>
              <w:rPr>
                <w:lang w:val="sr-Cyrl-BA"/>
              </w:rPr>
            </w:pPr>
            <w:r w:rsidRPr="001C1D1C">
              <w:rPr>
                <w:lang w:val="sr-Cyrl-BA"/>
              </w:rPr>
              <w:t xml:space="preserve"> 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C6D9F1"/>
          </w:tcPr>
          <w:p w:rsidR="002122E9" w:rsidRPr="00D113A2" w:rsidRDefault="002122E9" w:rsidP="0034423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D113A2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 xml:space="preserve">Редни број: </w:t>
            </w:r>
          </w:p>
          <w:p w:rsidR="002122E9" w:rsidRPr="001C1D1C" w:rsidRDefault="002122E9" w:rsidP="0034423A">
            <w:pPr>
              <w:spacing w:after="0"/>
              <w:jc w:val="both"/>
              <w:rPr>
                <w:b/>
                <w:lang w:val="sr-Cyrl-BA"/>
              </w:rPr>
            </w:pPr>
            <w:r w:rsidRPr="00D113A2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06</w:t>
            </w:r>
          </w:p>
        </w:tc>
      </w:tr>
      <w:tr w:rsidR="0034423A" w:rsidRPr="001C1D1C" w:rsidTr="002122E9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11132" w:type="dxa"/>
            <w:gridSpan w:val="5"/>
          </w:tcPr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Сврха </w:t>
            </w:r>
          </w:p>
        </w:tc>
      </w:tr>
      <w:tr w:rsidR="0034423A" w:rsidRPr="00954DAC" w:rsidTr="002122E9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11132" w:type="dxa"/>
            <w:gridSpan w:val="5"/>
          </w:tcPr>
          <w:p w:rsidR="0034423A" w:rsidRPr="001C1D1C" w:rsidRDefault="0034423A" w:rsidP="0034423A">
            <w:pPr>
              <w:spacing w:after="0"/>
              <w:jc w:val="both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/>
              </w:rPr>
              <w:t>Циљ модула је оспособљавање ученика за комуникацију на њемачком језику на тему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1C1D1C">
              <w:rPr>
                <w:rFonts w:ascii="TimesNewRomanPSMT" w:eastAsia="Times New Roman" w:hAnsi="TimesNewRomanPSMT" w:cs="Times New Roman"/>
                <w:i/>
                <w:iCs/>
                <w:color w:val="000000"/>
                <w:sz w:val="24"/>
                <w:szCs w:val="24"/>
                <w:lang w:val="sr-Cyrl-BA"/>
              </w:rPr>
              <w:t>Zusammensein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: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</w:pP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- читање и слушање са разумијевањем 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</w:pPr>
            <w:r w:rsidRPr="001C1D1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BA"/>
              </w:rPr>
              <w:t xml:space="preserve">- 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способност да се разумије главна идеја или информација из текста,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</w:pP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- способност усменог и писменог изражавања мишљења и ставова на </w:t>
            </w:r>
            <w:r w:rsidRPr="001C1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/>
              </w:rPr>
              <w:t>њемачком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језику.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</w:p>
        </w:tc>
      </w:tr>
      <w:tr w:rsidR="0034423A" w:rsidRPr="001C1D1C" w:rsidTr="002122E9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1132" w:type="dxa"/>
            <w:gridSpan w:val="5"/>
          </w:tcPr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Специјални захтјеви / Предуслови</w:t>
            </w:r>
          </w:p>
        </w:tc>
      </w:tr>
      <w:tr w:rsidR="0034423A" w:rsidRPr="001C1D1C" w:rsidTr="002122E9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11132" w:type="dxa"/>
            <w:gridSpan w:val="5"/>
          </w:tcPr>
          <w:p w:rsidR="0034423A" w:rsidRPr="001C1D1C" w:rsidRDefault="0034423A" w:rsidP="0034423A">
            <w:pPr>
              <w:spacing w:after="0"/>
              <w:jc w:val="both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</w:pP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Познавање комуникацијских вјештина у њемачком језику дефинисаних претходним модулима.</w:t>
            </w:r>
          </w:p>
        </w:tc>
      </w:tr>
      <w:tr w:rsidR="0034423A" w:rsidRPr="001C1D1C" w:rsidTr="002122E9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1132" w:type="dxa"/>
            <w:gridSpan w:val="5"/>
          </w:tcPr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Циљеви</w:t>
            </w:r>
          </w:p>
        </w:tc>
      </w:tr>
      <w:tr w:rsidR="0034423A" w:rsidRPr="00954DAC" w:rsidTr="002122E9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11132" w:type="dxa"/>
            <w:gridSpan w:val="5"/>
          </w:tcPr>
          <w:p w:rsidR="0034423A" w:rsidRPr="001C1D1C" w:rsidRDefault="0034423A" w:rsidP="0034423A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Охрабрити ученике да употребљавају страни језик у сврху комуникације.</w:t>
            </w:r>
          </w:p>
          <w:p w:rsidR="0034423A" w:rsidRPr="001C1D1C" w:rsidRDefault="0034423A" w:rsidP="0034423A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Развити склоност према учењу страног језика.</w:t>
            </w:r>
          </w:p>
          <w:p w:rsidR="0034423A" w:rsidRPr="001C1D1C" w:rsidRDefault="0034423A" w:rsidP="0034423A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Охрабрити ученике за самосталан рад и учење током цијелог живота.</w:t>
            </w:r>
          </w:p>
          <w:p w:rsidR="0034423A" w:rsidRPr="001C1D1C" w:rsidRDefault="0034423A" w:rsidP="0034423A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Обогаћивати личну културу упознавањем специфичности култура других народа.</w:t>
            </w:r>
          </w:p>
          <w:p w:rsidR="0034423A" w:rsidRPr="001C1D1C" w:rsidRDefault="0034423A" w:rsidP="0034423A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Развијати интересовање за </w:t>
            </w:r>
            <w:r w:rsidR="001D7D8A"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коришћење</w:t>
            </w: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страног језика у струци.</w:t>
            </w:r>
          </w:p>
          <w:p w:rsidR="0034423A" w:rsidRPr="001C1D1C" w:rsidRDefault="0034423A" w:rsidP="0034423A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Развијати позитивну радну етику и способности за тимски рад</w:t>
            </w:r>
          </w:p>
          <w:p w:rsidR="0034423A" w:rsidRPr="001C1D1C" w:rsidRDefault="0034423A" w:rsidP="0034423A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Развијати дух толеранције, хуманизма и основних етичких принципа.</w:t>
            </w:r>
          </w:p>
          <w:p w:rsidR="0034423A" w:rsidRPr="001C1D1C" w:rsidRDefault="0034423A" w:rsidP="0034423A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Истицати значај правилне примјене фонетских, морфолошких и синтаксичких знања у језику.</w:t>
            </w:r>
          </w:p>
          <w:p w:rsidR="0034423A" w:rsidRPr="001C1D1C" w:rsidRDefault="0034423A" w:rsidP="0034423A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Развијати усмену и писмену комуникативну компетенцију.</w:t>
            </w:r>
          </w:p>
        </w:tc>
      </w:tr>
      <w:tr w:rsidR="0034423A" w:rsidRPr="001C1D1C" w:rsidTr="002122E9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11132" w:type="dxa"/>
            <w:gridSpan w:val="5"/>
          </w:tcPr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Теме</w:t>
            </w:r>
          </w:p>
        </w:tc>
      </w:tr>
      <w:tr w:rsidR="0034423A" w:rsidRPr="001C1D1C" w:rsidTr="002122E9">
        <w:tblPrEx>
          <w:tblBorders>
            <w:insideH w:val="single" w:sz="4" w:space="0" w:color="auto"/>
          </w:tblBorders>
        </w:tblPrEx>
        <w:trPr>
          <w:trHeight w:val="416"/>
          <w:jc w:val="center"/>
        </w:trPr>
        <w:tc>
          <w:tcPr>
            <w:tcW w:w="11132" w:type="dxa"/>
            <w:gridSpan w:val="5"/>
          </w:tcPr>
          <w:p w:rsidR="0034423A" w:rsidRPr="001C1D1C" w:rsidRDefault="0034423A" w:rsidP="0034423A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Familie </w:t>
            </w:r>
          </w:p>
          <w:p w:rsidR="0034423A" w:rsidRPr="001C1D1C" w:rsidRDefault="0034423A" w:rsidP="0034423A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Freundschaften</w:t>
            </w:r>
          </w:p>
          <w:p w:rsidR="0034423A" w:rsidRPr="001C1D1C" w:rsidRDefault="0034423A" w:rsidP="0034423A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Idole und Vorbilder</w:t>
            </w:r>
          </w:p>
          <w:p w:rsidR="0034423A" w:rsidRPr="001C1D1C" w:rsidRDefault="0034423A" w:rsidP="00E454D4">
            <w:pPr>
              <w:numPr>
                <w:ilvl w:val="0"/>
                <w:numId w:val="12"/>
              </w:num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Fachthema</w:t>
            </w:r>
            <w:r w:rsidRPr="001C1D1C">
              <w:rPr>
                <w:rFonts w:ascii="Times New Roman" w:eastAsia="Times New Roman" w:hAnsi="Times New Roman" w:cs="Times New Roman"/>
                <w:bCs/>
                <w:lang w:val="sr-Cyrl-BA"/>
              </w:rPr>
              <w:t xml:space="preserve"> </w:t>
            </w:r>
          </w:p>
        </w:tc>
      </w:tr>
    </w:tbl>
    <w:p w:rsidR="0034423A" w:rsidRPr="001C1D1C" w:rsidRDefault="0034423A">
      <w:pPr>
        <w:rPr>
          <w:lang w:val="sr-Cyrl-BA"/>
        </w:rPr>
        <w:sectPr w:rsidR="0034423A" w:rsidRPr="001C1D1C" w:rsidSect="001C351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39" w:code="9"/>
          <w:pgMar w:top="1440" w:right="1440" w:bottom="993" w:left="1440" w:header="720" w:footer="720" w:gutter="0"/>
          <w:cols w:space="720"/>
          <w:docGrid w:linePitch="360"/>
        </w:sectPr>
      </w:pPr>
    </w:p>
    <w:tbl>
      <w:tblPr>
        <w:tblW w:w="113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016"/>
        <w:gridCol w:w="2349"/>
        <w:gridCol w:w="2800"/>
        <w:gridCol w:w="2300"/>
        <w:gridCol w:w="1888"/>
      </w:tblGrid>
      <w:tr w:rsidR="0034423A" w:rsidRPr="001C1D1C" w:rsidTr="0034423A">
        <w:trPr>
          <w:trHeight w:val="20"/>
          <w:jc w:val="center"/>
        </w:trPr>
        <w:tc>
          <w:tcPr>
            <w:tcW w:w="2405" w:type="dxa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34423A" w:rsidRPr="001C1D1C" w:rsidRDefault="0034423A" w:rsidP="003442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lastRenderedPageBreak/>
              <w:t xml:space="preserve">Тема </w:t>
            </w:r>
          </w:p>
        </w:tc>
        <w:tc>
          <w:tcPr>
            <w:tcW w:w="7060" w:type="dxa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34423A" w:rsidRPr="001C1D1C" w:rsidRDefault="0034423A" w:rsidP="003442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Исходи учења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34423A" w:rsidRPr="001C1D1C" w:rsidRDefault="0034423A" w:rsidP="003442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Смјернице за наставнике</w:t>
            </w:r>
          </w:p>
        </w:tc>
      </w:tr>
      <w:tr w:rsidR="0034423A" w:rsidRPr="001C1D1C" w:rsidTr="0034423A">
        <w:trPr>
          <w:trHeight w:val="20"/>
          <w:jc w:val="center"/>
        </w:trPr>
        <w:tc>
          <w:tcPr>
            <w:tcW w:w="2405" w:type="dxa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34423A" w:rsidRPr="001C1D1C" w:rsidRDefault="0034423A" w:rsidP="003442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1960" w:type="dxa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34423A" w:rsidRPr="001C1D1C" w:rsidRDefault="0034423A" w:rsidP="003442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Знања 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34423A" w:rsidRPr="001C1D1C" w:rsidRDefault="0034423A" w:rsidP="003442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Вјештине 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34423A" w:rsidRPr="001C1D1C" w:rsidRDefault="0034423A" w:rsidP="003442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Личне компетенције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34423A" w:rsidRPr="001C1D1C" w:rsidRDefault="0034423A" w:rsidP="003442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  <w:tr w:rsidR="0034423A" w:rsidRPr="001C1D1C" w:rsidTr="0034423A">
        <w:trPr>
          <w:trHeight w:val="20"/>
          <w:jc w:val="center"/>
        </w:trPr>
        <w:tc>
          <w:tcPr>
            <w:tcW w:w="2405" w:type="dxa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34423A" w:rsidRPr="001C1D1C" w:rsidRDefault="0034423A" w:rsidP="003442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7060" w:type="dxa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34423A" w:rsidRPr="001C1D1C" w:rsidRDefault="0034423A" w:rsidP="003442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Ученик је способан да: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34423A" w:rsidRPr="001C1D1C" w:rsidRDefault="0034423A" w:rsidP="003442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  <w:tr w:rsidR="0034423A" w:rsidRPr="00954DAC" w:rsidTr="0034423A">
        <w:trPr>
          <w:trHeight w:val="12464"/>
          <w:jc w:val="center"/>
        </w:trPr>
        <w:tc>
          <w:tcPr>
            <w:tcW w:w="2405" w:type="dxa"/>
            <w:tcBorders>
              <w:right w:val="single" w:sz="4" w:space="0" w:color="auto"/>
            </w:tcBorders>
            <w:shd w:val="clear" w:color="auto" w:fill="C6D9F1"/>
          </w:tcPr>
          <w:p w:rsidR="0034423A" w:rsidRPr="001C1D1C" w:rsidRDefault="0034423A" w:rsidP="0034423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>Familie</w:t>
            </w:r>
            <w:r w:rsidRPr="001C1D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</w:p>
        </w:tc>
        <w:tc>
          <w:tcPr>
            <w:tcW w:w="1960" w:type="dxa"/>
            <w:tcBorders>
              <w:right w:val="single" w:sz="4" w:space="0" w:color="auto"/>
            </w:tcBorders>
          </w:tcPr>
          <w:p w:rsidR="0034423A" w:rsidRPr="001C1D1C" w:rsidRDefault="0034423A" w:rsidP="0034423A">
            <w:pPr>
              <w:pStyle w:val="ListParagraph"/>
              <w:numPr>
                <w:ilvl w:val="0"/>
                <w:numId w:val="1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>наведе чланове уже и шире породице,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1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>објасни значај породице некад и сад,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1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>пореди бројност породице некад и сад,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1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>објасни значај породице у одрастању младог човјека,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1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>дефинише улогу дједа и баке некад и сад,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1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>наведе активности у домаћинству,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1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>анализира расподјелу послова у породици некад и сад,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1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>опише свакодневицу у једној породици,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1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>наведе породичне проблеме и предложи могућност њиховог рјешавања,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1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 xml:space="preserve">објасни појаву да више генерација живи под </w:t>
            </w:r>
            <w:r w:rsidRPr="001C1D1C">
              <w:rPr>
                <w:bCs/>
                <w:lang w:val="sr-Cyrl-BA"/>
              </w:rPr>
              <w:lastRenderedPageBreak/>
              <w:t xml:space="preserve">истим кровом, 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1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>дефинише предности и недостатке ове појаве,</w:t>
            </w:r>
          </w:p>
          <w:p w:rsidR="0034423A" w:rsidRPr="001C1D1C" w:rsidRDefault="0034423A" w:rsidP="003936E6">
            <w:pPr>
              <w:pStyle w:val="ListParagraph"/>
              <w:numPr>
                <w:ilvl w:val="0"/>
                <w:numId w:val="1"/>
              </w:numPr>
              <w:rPr>
                <w:bCs/>
                <w:color w:val="FF0000"/>
                <w:lang w:val="sr-Cyrl-BA"/>
              </w:rPr>
            </w:pPr>
            <w:r w:rsidRPr="001C1D1C">
              <w:rPr>
                <w:bCs/>
                <w:lang w:val="sr-Cyrl-BA"/>
              </w:rPr>
              <w:t>идентификује генерацијске конфликте и предлаже како их превазићи.</w:t>
            </w:r>
            <w:r w:rsidRPr="001C1D1C">
              <w:rPr>
                <w:bCs/>
                <w:color w:val="FF0000"/>
                <w:lang w:val="sr-Cyrl-BA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:rsidR="0034423A" w:rsidRPr="001C1D1C" w:rsidRDefault="0034423A" w:rsidP="0034423A">
            <w:pPr>
              <w:autoSpaceDE w:val="0"/>
              <w:autoSpaceDN w:val="0"/>
              <w:adjustRightInd w:val="0"/>
              <w:spacing w:after="0"/>
              <w:rPr>
                <w:rFonts w:ascii="TimesNewRomanPSMT" w:eastAsia="Calibri" w:hAnsi="TimesNewRomanPSMT" w:cs="TimesNewRomanPSMT"/>
                <w:b/>
                <w:sz w:val="24"/>
                <w:szCs w:val="24"/>
                <w:lang w:val="sr-Cyrl-BA"/>
              </w:rPr>
            </w:pPr>
            <w:r w:rsidRPr="001C1D1C">
              <w:rPr>
                <w:rFonts w:ascii="TimesNewRomanPSMT" w:eastAsia="Calibri" w:hAnsi="TimesNewRomanPSMT" w:cs="TimesNewRomanPSMT"/>
                <w:b/>
                <w:sz w:val="24"/>
                <w:szCs w:val="24"/>
                <w:lang w:val="sr-Cyrl-BA"/>
              </w:rPr>
              <w:lastRenderedPageBreak/>
              <w:t>СЛУШАЊЕ</w:t>
            </w:r>
          </w:p>
          <w:p w:rsidR="0034423A" w:rsidRPr="001C1D1C" w:rsidRDefault="0034423A" w:rsidP="0034423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приликом првог слушања текста разумије кључне</w:t>
            </w:r>
            <w:r w:rsidR="00E454D4"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ријечи у вези са темом која се тренутно обрађује,</w:t>
            </w:r>
          </w:p>
          <w:p w:rsidR="0034423A" w:rsidRPr="001C1D1C" w:rsidRDefault="0034423A" w:rsidP="0034423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разумије основне информације у тексту у вези са темом која се тренутно обрађује, </w:t>
            </w:r>
          </w:p>
          <w:p w:rsidR="0034423A" w:rsidRPr="001C1D1C" w:rsidRDefault="0034423A" w:rsidP="0034423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разумије суштину разговора када се говори полако и разговијетно о познатим темама,</w:t>
            </w:r>
          </w:p>
          <w:p w:rsidR="0034423A" w:rsidRPr="001C1D1C" w:rsidRDefault="0034423A" w:rsidP="0034423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разумије глобално суштину нешто дужих разговора када се говори разговијетно стандардним језиком,</w:t>
            </w:r>
          </w:p>
          <w:p w:rsidR="0034423A" w:rsidRPr="001C1D1C" w:rsidRDefault="0034423A" w:rsidP="0034423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разумије потребну информацију у свакодневим стандардизованим текстовима познате тематике.</w:t>
            </w:r>
          </w:p>
          <w:p w:rsidR="0034423A" w:rsidRPr="001C1D1C" w:rsidRDefault="0034423A" w:rsidP="0034423A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TimesNewRomanPSMT"/>
                <w:sz w:val="24"/>
                <w:szCs w:val="24"/>
                <w:lang w:val="sr-Cyrl-BA"/>
              </w:rPr>
            </w:pPr>
          </w:p>
          <w:p w:rsidR="0034423A" w:rsidRPr="001C1D1C" w:rsidRDefault="0034423A" w:rsidP="0034423A">
            <w:pPr>
              <w:autoSpaceDE w:val="0"/>
              <w:autoSpaceDN w:val="0"/>
              <w:adjustRightInd w:val="0"/>
              <w:spacing w:after="0"/>
              <w:rPr>
                <w:rFonts w:ascii="TimesNewRomanPSMT" w:eastAsia="Calibri" w:hAnsi="TimesNewRomanPSMT" w:cs="TimesNewRomanPSMT"/>
                <w:b/>
                <w:sz w:val="24"/>
                <w:szCs w:val="24"/>
                <w:lang w:val="sr-Cyrl-BA"/>
              </w:rPr>
            </w:pPr>
            <w:r w:rsidRPr="001C1D1C">
              <w:rPr>
                <w:rFonts w:ascii="TimesNewRomanPSMT" w:eastAsia="Calibri" w:hAnsi="TimesNewRomanPSMT" w:cs="TimesNewRomanPSMT"/>
                <w:b/>
                <w:sz w:val="24"/>
                <w:szCs w:val="24"/>
                <w:lang w:val="sr-Cyrl-BA"/>
              </w:rPr>
              <w:t>ГОВОР</w:t>
            </w:r>
          </w:p>
          <w:p w:rsidR="0034423A" w:rsidRPr="001C1D1C" w:rsidRDefault="0034423A" w:rsidP="0034423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да се споразумије у свакодневним рутинским ситуацијама у којима се ради о једноставној, директној размјени информација у оквиру познате тематике,</w:t>
            </w:r>
          </w:p>
          <w:p w:rsidR="0034423A" w:rsidRPr="001C1D1C" w:rsidRDefault="0034423A" w:rsidP="0034423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учествује у кратком и једноставном </w:t>
            </w: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lastRenderedPageBreak/>
              <w:t xml:space="preserve">разговору о блиским темама, </w:t>
            </w:r>
          </w:p>
          <w:p w:rsidR="0034423A" w:rsidRPr="001C1D1C" w:rsidRDefault="0034423A" w:rsidP="0034423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води разговор по задатом обрасцу и смјерницама, </w:t>
            </w:r>
          </w:p>
          <w:p w:rsidR="0034423A" w:rsidRPr="001C1D1C" w:rsidRDefault="0034423A" w:rsidP="0034423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описује увјежбаним језичким средствима чланове породице, свакодневне активности у породици, пријатеље, идоле/узоре, </w:t>
            </w:r>
          </w:p>
          <w:p w:rsidR="0034423A" w:rsidRPr="001C1D1C" w:rsidRDefault="0034423A" w:rsidP="0034423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извјештава у виду набрајања особина личности које су му значајне у животу, </w:t>
            </w:r>
          </w:p>
          <w:p w:rsidR="0034423A" w:rsidRPr="001C1D1C" w:rsidRDefault="0034423A" w:rsidP="0034423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једноставним, увјежбаним фразама и реченицама износи своје мишљење и став у вези са познатом тематиком,</w:t>
            </w:r>
          </w:p>
          <w:p w:rsidR="0034423A" w:rsidRPr="001C1D1C" w:rsidRDefault="0034423A" w:rsidP="0034423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извјештава једноставним фразама и реченицама о карактеру родбинских и пријатељских односа,</w:t>
            </w:r>
            <w:r w:rsidR="00E454D4"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</w:p>
          <w:p w:rsidR="0034423A" w:rsidRPr="001C1D1C" w:rsidRDefault="0034423A" w:rsidP="0034423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држи кратак, једноставан реферат у вези са обрађеном темом, </w:t>
            </w:r>
          </w:p>
          <w:p w:rsidR="0034423A" w:rsidRPr="001C1D1C" w:rsidRDefault="0034423A" w:rsidP="0034423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држи кратку, увјежбану презентацију у вези са обрађеном темом и при томе даје кратка образложења и реагује на једноставна постављена питања,</w:t>
            </w:r>
          </w:p>
          <w:p w:rsidR="0034423A" w:rsidRPr="001C1D1C" w:rsidRDefault="0034423A" w:rsidP="0034423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поставља питања и одговара на питања у вези са обрађеном темом,</w:t>
            </w:r>
          </w:p>
          <w:p w:rsidR="0034423A" w:rsidRPr="001C1D1C" w:rsidRDefault="0034423A" w:rsidP="0034423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lastRenderedPageBreak/>
              <w:t>размјењује информације о познатим темама,</w:t>
            </w:r>
          </w:p>
          <w:p w:rsidR="0034423A" w:rsidRPr="001C1D1C" w:rsidRDefault="0034423A" w:rsidP="0034423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>учествује</w:t>
            </w: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у симулацијама свакодневних дијалошких ситуација,</w:t>
            </w:r>
          </w:p>
          <w:p w:rsidR="0034423A" w:rsidRPr="001C1D1C" w:rsidRDefault="0034423A" w:rsidP="0034423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описује послове и радне задатке у оквиру занимања за које се школује,</w:t>
            </w:r>
          </w:p>
          <w:p w:rsidR="0034423A" w:rsidRPr="001C1D1C" w:rsidRDefault="0034423A" w:rsidP="0034423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тражи објашњење уколико нешто није разумио,</w:t>
            </w:r>
          </w:p>
          <w:p w:rsidR="0034423A" w:rsidRPr="001C1D1C" w:rsidRDefault="0034423A" w:rsidP="0034423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износи властите приједлоге, </w:t>
            </w:r>
          </w:p>
          <w:p w:rsidR="0034423A" w:rsidRPr="001C1D1C" w:rsidRDefault="0034423A" w:rsidP="0034423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поставља питања колегама на радном мјесту у вези са свакодневним активностима. </w:t>
            </w:r>
          </w:p>
          <w:p w:rsidR="0034423A" w:rsidRPr="001C1D1C" w:rsidRDefault="0034423A" w:rsidP="0034423A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</w:p>
          <w:p w:rsidR="0034423A" w:rsidRPr="001C1D1C" w:rsidRDefault="00E454D4" w:rsidP="0034423A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="0034423A" w:rsidRPr="001C1D1C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BA"/>
              </w:rPr>
              <w:t>ЧИТАЊЕ</w:t>
            </w:r>
          </w:p>
          <w:p w:rsidR="0034423A" w:rsidRPr="001C1D1C" w:rsidRDefault="0034423A" w:rsidP="0034423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правилно употребљава реченичне интонације,</w:t>
            </w:r>
          </w:p>
          <w:p w:rsidR="0034423A" w:rsidRPr="001C1D1C" w:rsidRDefault="0034423A" w:rsidP="0034423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разумије краће, једноставније текстове у вези са темама које се обрађују,</w:t>
            </w:r>
          </w:p>
          <w:p w:rsidR="0034423A" w:rsidRPr="001C1D1C" w:rsidRDefault="0034423A" w:rsidP="0034423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разумије краће, једноставније текстове који садрже фреквентан вокабулар и извјестан број интернационализама, </w:t>
            </w:r>
          </w:p>
          <w:p w:rsidR="0034423A" w:rsidRPr="001C1D1C" w:rsidRDefault="0034423A" w:rsidP="0034423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 једноставнијим текстовима проналази потребне информације,</w:t>
            </w:r>
          </w:p>
          <w:p w:rsidR="0034423A" w:rsidRPr="001C1D1C" w:rsidRDefault="0034423A" w:rsidP="0034423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на основу прочитаног садржаја и визуелних карактеристика </w:t>
            </w: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lastRenderedPageBreak/>
              <w:t>текста препознаје врсту текста,</w:t>
            </w:r>
          </w:p>
          <w:p w:rsidR="0034423A" w:rsidRPr="001C1D1C" w:rsidRDefault="0034423A" w:rsidP="0034423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разумије краће форме текстова карактеристичних за његову струку (стандардна писма, мејлове, формуларе, рецепте, упутства за руковање) као и текстове писане обичним језиком или језиком струке, </w:t>
            </w:r>
          </w:p>
          <w:p w:rsidR="0034423A" w:rsidRPr="001C1D1C" w:rsidRDefault="0034423A" w:rsidP="0034423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разумије основни садржај као и важније детаље у извјештајима, брошурама, уговорима итд. у вези са струком.</w:t>
            </w:r>
          </w:p>
          <w:p w:rsidR="0034423A" w:rsidRPr="001C1D1C" w:rsidRDefault="0034423A" w:rsidP="0034423A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</w:p>
          <w:p w:rsidR="0034423A" w:rsidRPr="001C1D1C" w:rsidRDefault="0034423A" w:rsidP="0034423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BA"/>
              </w:rPr>
              <w:t>ПИСАЊЕ</w:t>
            </w:r>
          </w:p>
          <w:p w:rsidR="0034423A" w:rsidRPr="001C1D1C" w:rsidRDefault="0034423A" w:rsidP="0034423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пише краће, једноставније забиљешке и саопштења,</w:t>
            </w:r>
          </w:p>
          <w:p w:rsidR="0034423A" w:rsidRPr="001C1D1C" w:rsidRDefault="0034423A" w:rsidP="0034423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прави забиљешке на основу одслушаног или прочитаног текста,</w:t>
            </w:r>
          </w:p>
          <w:p w:rsidR="0034423A" w:rsidRPr="001C1D1C" w:rsidRDefault="0034423A" w:rsidP="0034423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саставља краћи, једноставнији текст у вези са обрађеном темом,</w:t>
            </w:r>
          </w:p>
          <w:p w:rsidR="0034423A" w:rsidRPr="001C1D1C" w:rsidRDefault="0034423A" w:rsidP="0034423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на основу одслушаног или прочитаног текста прави забиљешке за опис, препричавање и вођење разговора,</w:t>
            </w:r>
          </w:p>
          <w:p w:rsidR="0034423A" w:rsidRPr="001C1D1C" w:rsidRDefault="0034423A" w:rsidP="0034423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повезује фразе и реченице конекторима као што су </w:t>
            </w:r>
            <w:r w:rsidRPr="001C1D1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r-Cyrl-BA"/>
              </w:rPr>
              <w:t>und, aber, oder, dass, weil</w:t>
            </w: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, </w:t>
            </w:r>
          </w:p>
          <w:p w:rsidR="0034423A" w:rsidRPr="001C1D1C" w:rsidRDefault="0034423A" w:rsidP="0034423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описује чланове породице, пријатеље, идоле, активности у породици и сл.</w:t>
            </w:r>
          </w:p>
          <w:p w:rsidR="0034423A" w:rsidRPr="001C1D1C" w:rsidRDefault="0034423A" w:rsidP="0034423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lastRenderedPageBreak/>
              <w:t>кратко описује родбинске и пријатељске односе, догађаје, радње и лична искуства,</w:t>
            </w:r>
          </w:p>
          <w:p w:rsidR="0034423A" w:rsidRPr="001C1D1C" w:rsidRDefault="0034423A" w:rsidP="0034423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пише једноставно пословно писмо према одређеном моделу, </w:t>
            </w:r>
          </w:p>
          <w:p w:rsidR="0034423A" w:rsidRPr="001C1D1C" w:rsidRDefault="0034423A" w:rsidP="0034423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опише и појасни садржај шема и графикона у вези са струком,</w:t>
            </w:r>
          </w:p>
          <w:p w:rsidR="0034423A" w:rsidRPr="001C1D1C" w:rsidRDefault="0034423A" w:rsidP="0034423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опише послове и радне задатке занимања за које се школује.</w:t>
            </w:r>
          </w:p>
          <w:p w:rsidR="0034423A" w:rsidRPr="001C1D1C" w:rsidRDefault="0034423A" w:rsidP="0034423A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</w:p>
          <w:p w:rsidR="0034423A" w:rsidRPr="001C1D1C" w:rsidRDefault="0034423A" w:rsidP="0034423A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</w:p>
          <w:p w:rsidR="0034423A" w:rsidRPr="001C1D1C" w:rsidRDefault="0034423A" w:rsidP="0034423A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</w:p>
          <w:p w:rsidR="0034423A" w:rsidRPr="001C1D1C" w:rsidRDefault="0034423A" w:rsidP="0034423A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</w:tcPr>
          <w:p w:rsidR="0034423A" w:rsidRPr="001C1D1C" w:rsidRDefault="0034423A" w:rsidP="0034423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lastRenderedPageBreak/>
              <w:t>комуницира усмено и писмено</w:t>
            </w:r>
          </w:p>
          <w:p w:rsidR="0034423A" w:rsidRPr="001C1D1C" w:rsidRDefault="0034423A" w:rsidP="0034423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>учествује у тимском раду и</w:t>
            </w:r>
            <w:r w:rsidR="00E454D4" w:rsidRPr="001C1D1C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 xml:space="preserve"> </w:t>
            </w:r>
            <w:r w:rsidRPr="001C1D1C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>оспособљава</w:t>
            </w:r>
            <w:r w:rsidRPr="001C1D1C">
              <w:rPr>
                <w:rFonts w:ascii="TimesNewRomanPSMT" w:eastAsia="Calibri" w:hAnsi="TimesNewRomanPSMT" w:cs="TimesNewRomanPSMT"/>
                <w:color w:val="FF0000"/>
                <w:sz w:val="24"/>
                <w:szCs w:val="24"/>
                <w:lang w:val="sr-Cyrl-BA"/>
              </w:rPr>
              <w:t xml:space="preserve"> </w:t>
            </w:r>
            <w:r w:rsidRPr="001C1D1C">
              <w:rPr>
                <w:rFonts w:ascii="Calibri" w:eastAsia="Calibri" w:hAnsi="Calibri" w:cs="TimesNewRomanPSMT"/>
                <w:sz w:val="24"/>
                <w:szCs w:val="24"/>
                <w:lang w:val="sr-Cyrl-BA"/>
              </w:rPr>
              <w:t xml:space="preserve">се </w:t>
            </w:r>
            <w:r w:rsidRPr="001C1D1C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>за</w:t>
            </w:r>
            <w:r w:rsidRPr="001C1D1C">
              <w:rPr>
                <w:rFonts w:ascii="Calibri" w:eastAsia="Calibri" w:hAnsi="Calibri" w:cs="TimesNewRomanPSMT"/>
                <w:sz w:val="24"/>
                <w:szCs w:val="24"/>
                <w:lang w:val="sr-Cyrl-BA"/>
              </w:rPr>
              <w:t xml:space="preserve"> </w:t>
            </w:r>
            <w:r w:rsidRPr="001C1D1C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>рјешавање проблема,</w:t>
            </w:r>
          </w:p>
          <w:p w:rsidR="0034423A" w:rsidRPr="001C1D1C" w:rsidRDefault="0034423A" w:rsidP="0034423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упознаје циљну културу,</w:t>
            </w:r>
          </w:p>
          <w:p w:rsidR="0034423A" w:rsidRPr="001C1D1C" w:rsidRDefault="0034423A" w:rsidP="0034423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разумије и поштује друге културе,</w:t>
            </w:r>
          </w:p>
          <w:p w:rsidR="0034423A" w:rsidRPr="001C1D1C" w:rsidRDefault="0034423A" w:rsidP="0034423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 унутрашњу мотивацију за учење језика и задовољство у учењу,</w:t>
            </w:r>
          </w:p>
          <w:p w:rsidR="0034423A" w:rsidRPr="001C1D1C" w:rsidRDefault="0034423A" w:rsidP="0034423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 самопоуздање и самопошт</w:t>
            </w:r>
            <w:r w:rsidR="001D7D8A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</w:t>
            </w: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вање,</w:t>
            </w:r>
          </w:p>
          <w:p w:rsidR="0034423A" w:rsidRPr="001C1D1C" w:rsidRDefault="0034423A" w:rsidP="0034423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 самосталност и креативност,</w:t>
            </w:r>
          </w:p>
          <w:p w:rsidR="0034423A" w:rsidRPr="001C1D1C" w:rsidRDefault="0034423A" w:rsidP="0034423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 тимски дух,</w:t>
            </w:r>
          </w:p>
          <w:p w:rsidR="0034423A" w:rsidRPr="001C1D1C" w:rsidRDefault="0034423A" w:rsidP="0034423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самостално користи различите изворе за учење,</w:t>
            </w:r>
          </w:p>
          <w:p w:rsidR="0034423A" w:rsidRPr="001C1D1C" w:rsidRDefault="0034423A" w:rsidP="0034423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самостално рјешава постављене задатке,</w:t>
            </w:r>
          </w:p>
          <w:p w:rsidR="0034423A" w:rsidRPr="001C1D1C" w:rsidRDefault="0034423A" w:rsidP="0034423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самостално проналази потребне информације</w:t>
            </w:r>
          </w:p>
          <w:p w:rsidR="0034423A" w:rsidRPr="001C1D1C" w:rsidRDefault="0034423A" w:rsidP="0034423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користи различите методе и стратегије типичне за учење језика, </w:t>
            </w: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lastRenderedPageBreak/>
              <w:t>као што је нпр. разумијевање смисла из контекста,</w:t>
            </w:r>
          </w:p>
          <w:p w:rsidR="0034423A" w:rsidRPr="001C1D1C" w:rsidRDefault="0034423A" w:rsidP="0034423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користи одговарајућу информациону технологију код учења језика,</w:t>
            </w:r>
          </w:p>
          <w:p w:rsidR="0034423A" w:rsidRPr="001C1D1C" w:rsidRDefault="0034423A" w:rsidP="0034423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критички мисли и закључује,</w:t>
            </w:r>
          </w:p>
          <w:p w:rsidR="0034423A" w:rsidRPr="001C1D1C" w:rsidRDefault="0034423A" w:rsidP="0034423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 самокритичност.</w:t>
            </w:r>
          </w:p>
          <w:p w:rsidR="0034423A" w:rsidRPr="001C1D1C" w:rsidRDefault="0034423A" w:rsidP="003936E6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4423A" w:rsidRPr="001C1D1C" w:rsidRDefault="0034423A" w:rsidP="003442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lastRenderedPageBreak/>
              <w:t>На почетку сваког часа наставник треба</w:t>
            </w:r>
            <w:r w:rsidR="00E454D4" w:rsidRPr="001C1D1C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1C1D1C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да има јасну представу о томе шта ученици треба да знају на крају часа, a шта нису знали</w:t>
            </w:r>
          </w:p>
          <w:p w:rsidR="0034423A" w:rsidRPr="001C1D1C" w:rsidRDefault="0034423A" w:rsidP="003442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прије почетка часа. Наставник планира</w:t>
            </w:r>
          </w:p>
          <w:p w:rsidR="0034423A" w:rsidRPr="001C1D1C" w:rsidRDefault="0034423A" w:rsidP="003442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очекиване исходе часа у складу са знањем</w:t>
            </w:r>
          </w:p>
          <w:p w:rsidR="0034423A" w:rsidRPr="001C1D1C" w:rsidRDefault="0034423A" w:rsidP="003442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којим ученици располажу до тог часа. На</w:t>
            </w:r>
          </w:p>
          <w:p w:rsidR="0034423A" w:rsidRPr="001C1D1C" w:rsidRDefault="0034423A" w:rsidP="003442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основу тога наставник треба да испланира</w:t>
            </w:r>
          </w:p>
          <w:p w:rsidR="0034423A" w:rsidRPr="001C1D1C" w:rsidRDefault="0034423A" w:rsidP="003442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час и осмисли активности које ће водити ка</w:t>
            </w:r>
          </w:p>
          <w:p w:rsidR="0034423A" w:rsidRPr="001C1D1C" w:rsidRDefault="0034423A" w:rsidP="003442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остварењу зацртаног циља.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У првом плану треба да стоје активности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које развијаjу комуникативне компетенције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</w:pP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код ученика.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</w:pP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NewRomanPSMT" w:eastAsia="Times New Roman" w:hAnsi="TimesNewRomanPSMT" w:cs="Times New Roman"/>
                <w:b/>
                <w:bCs/>
                <w:color w:val="000000"/>
                <w:sz w:val="24"/>
                <w:szCs w:val="24"/>
                <w:lang w:val="sr-Cyrl-BA"/>
              </w:rPr>
              <w:t>Рецептивне вјештине</w:t>
            </w:r>
            <w:r w:rsidRPr="001C1D1C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val="sr-Cyrl-BA"/>
              </w:rPr>
              <w:br/>
            </w:r>
            <w:r w:rsidRPr="001C1D1C">
              <w:rPr>
                <w:rFonts w:ascii="TimesNewRomanPS-ItalicMT" w:eastAsia="Times New Roman" w:hAnsi="TimesNewRomanPS-ItalicMT" w:cs="Times New Roman"/>
                <w:i/>
                <w:iCs/>
                <w:color w:val="000000"/>
                <w:sz w:val="24"/>
                <w:szCs w:val="24"/>
                <w:lang w:val="sr-Cyrl-BA"/>
              </w:rPr>
              <w:t xml:space="preserve">Hören 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и </w:t>
            </w:r>
            <w:r w:rsidRPr="001C1D1C">
              <w:rPr>
                <w:rFonts w:ascii="TimesNewRomanPS-ItalicMT" w:eastAsia="Times New Roman" w:hAnsi="TimesNewRomanPS-ItalicMT" w:cs="Times New Roman"/>
                <w:i/>
                <w:iCs/>
                <w:color w:val="000000"/>
                <w:sz w:val="24"/>
                <w:szCs w:val="24"/>
                <w:lang w:val="sr-Cyrl-BA"/>
              </w:rPr>
              <w:t xml:space="preserve">Lesen 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имају заједнички циљ, а то је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разумијевање неког текста или само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 xml:space="preserve">одређених 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lastRenderedPageBreak/>
              <w:t>информација из тог текста, што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подразумијева разне стилове читања,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односно слушања (глобално и селективно). Не инсистирати на детаљном разумијевању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сваког текста. Сходно томе давати и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одговарајуће задатке који ће усмјерити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ученике ка циљаном читању/ слушању и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развијању појединих стилова читања,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односно слушања. Прије обраде новог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текста активирати предзнање ученика. При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томе користити различите методе: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асоциограм (на основу кључне ријечи или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 xml:space="preserve">слике), постављање хипотеза, </w:t>
            </w:r>
            <w:r w:rsidR="00725273"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коришћење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слика, цртежа, графика, наслова, поднаслова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из текста.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Latn-BA"/>
              </w:rPr>
              <w:t>Продуктивне вјештине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lastRenderedPageBreak/>
              <w:t>Ученике је потребно перманентно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оспособљавати да се усмено и писмено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изражавају на њемачком језику.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Симулирати на часу што реалније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свакодневне ситуације у којима ће ученици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имати прилику да говоре њемачки језик. У ту сврху користити теме и садржаје из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обрађиваних текстова, слике, цртеже, план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града, плакате, постере, географске карте и сл. У први план ставити садржај, а не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граматичку коректност исказа, уколико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грешке не ометају комуникацију.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Створити опуштену атмосферу на часу,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ослободити ученике страха од прављења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грешака.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Вјештини писања треба дати значајно 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lastRenderedPageBreak/>
              <w:t>мјесто у оквиру наставе њемачког језика, али не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само писању као средству (рад на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граматици, вокабулару и правопису) него и писању као циљу (продукција властитог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текста). Ученицима понудити довољно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примјера како би научили форму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различитих врста текстова (писмо –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формално и неформално, имејл, смс- порука,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позивница, формулар, једноставнији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текстови са стручном терминологијом и тематиком и сл.).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Циљ рада на вокабулару је непрестано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проширивање већ постојећег и коректна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примјена нових ријечи у контексту који је ученицима познат.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 xml:space="preserve">Приликом објашњавања непознатих 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lastRenderedPageBreak/>
              <w:t>ријечи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користити разне технике семантизације.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Превођење на матерњи језик треба да буде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посљедња могућност. Нове ријечи треба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употријебити гдје год је могуће комбинујући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их са већ познатим ријечима, односно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изразима и инсистирати на њиховом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понављању ради што лакшег и бржег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усвајања.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Latn-BA"/>
              </w:rPr>
              <w:t>Граматика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Рад на граматици треба да буде саставни дио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наставе њемачког језика, али никако да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заузима централно мјесто у тој настави.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Граматика не смије да буде сама себи циљ,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она треба да буде средство ка циљу,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 xml:space="preserve">правилном изражавању на њемачком језику. Нове 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lastRenderedPageBreak/>
              <w:t>граматичке структуре не треба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обрађивати изоловано него увијек у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познатом контексту. Приликом обраде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граматичког градива користити методе које ће ученике навести да из понуђених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примјера сами изведу граматичко правило. Такође је неопходно смислено и примјењиво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увјежбавати граматичке структуре.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Latn-BA"/>
              </w:rPr>
              <w:t>Вјежбе</w:t>
            </w: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треба да буду разноврсне, да се крећу од оних једноставнијих, у којима ће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ученици само репродуковати језик, до оних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комплекснијих, у којима ће сами произвести 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говор или текст. Препоручљиво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је да се у вјежбама комбинује више језичких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вјештина, било рецептивних, било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продуктивних.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lastRenderedPageBreak/>
              <w:t>У настави користити картице (у боји), слике,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цртеже, постере, креде или маркере у боји, паное на чијој изради могу учествовати и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ученици. У наставу уводити и техничка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средства (дигиталне медије), што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стимулативно може дјеловати на рад ученика. За увјежбавање неких језичких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структура треба користити и игре.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Што је више могуће примјењивати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мјешовити (комбиновани) модел наставе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 xml:space="preserve">или </w:t>
            </w:r>
            <w:r w:rsidRPr="001C1D1C">
              <w:rPr>
                <w:rFonts w:ascii="TimesNewRomanPSMT" w:eastAsia="Times New Roman" w:hAnsi="TimesNewRomanPSMT" w:cs="Times New Roman"/>
                <w:i/>
                <w:iCs/>
                <w:color w:val="000000"/>
                <w:sz w:val="24"/>
                <w:szCs w:val="24"/>
                <w:lang w:val="sr-Cyrl-BA"/>
              </w:rPr>
              <w:t>blended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1C1D1C">
              <w:rPr>
                <w:rFonts w:ascii="TimesNewRomanPSMT" w:eastAsia="Times New Roman" w:hAnsi="TimesNewRomanPSMT" w:cs="Times New Roman"/>
                <w:i/>
                <w:iCs/>
                <w:color w:val="000000"/>
                <w:sz w:val="24"/>
                <w:szCs w:val="24"/>
                <w:lang w:val="sr-Cyrl-BA"/>
              </w:rPr>
              <w:t>learning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, гдје се комбинују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класични видови образовања, тј.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традиционалне методе које се користе у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учионици са напредним образовним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концептима, који подразумијевају примјену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</w:pP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онлајн дигиталних 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lastRenderedPageBreak/>
              <w:t>медија.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У току наставе потребно је примјењивати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разне облике рада као што су: рад у пару,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групни рад, индивидуални рад, пленум и</w:t>
            </w:r>
            <w:r w:rsidRPr="001C1D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према потреби фронтална настава.</w:t>
            </w:r>
          </w:p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</w:p>
        </w:tc>
      </w:tr>
      <w:tr w:rsidR="0034423A" w:rsidRPr="00954DAC" w:rsidTr="0034423A">
        <w:trPr>
          <w:trHeight w:val="1269"/>
          <w:jc w:val="center"/>
        </w:trPr>
        <w:tc>
          <w:tcPr>
            <w:tcW w:w="2405" w:type="dxa"/>
            <w:tcBorders>
              <w:right w:val="single" w:sz="4" w:space="0" w:color="auto"/>
            </w:tcBorders>
            <w:shd w:val="clear" w:color="auto" w:fill="C6D9F1"/>
          </w:tcPr>
          <w:p w:rsidR="0034423A" w:rsidRPr="001C1D1C" w:rsidRDefault="0034423A" w:rsidP="003442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lastRenderedPageBreak/>
              <w:t xml:space="preserve">Freundschaften </w:t>
            </w:r>
          </w:p>
        </w:tc>
        <w:tc>
          <w:tcPr>
            <w:tcW w:w="1960" w:type="dxa"/>
            <w:tcBorders>
              <w:right w:val="single" w:sz="4" w:space="0" w:color="auto"/>
            </w:tcBorders>
          </w:tcPr>
          <w:p w:rsidR="0034423A" w:rsidRPr="001C1D1C" w:rsidRDefault="0034423A" w:rsidP="0034423A">
            <w:pPr>
              <w:pStyle w:val="ListParagraph"/>
              <w:numPr>
                <w:ilvl w:val="0"/>
                <w:numId w:val="3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>образложи значај пријатељства,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3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 xml:space="preserve">објасни улогу пријатеља у </w:t>
            </w:r>
            <w:r w:rsidRPr="001C1D1C">
              <w:rPr>
                <w:bCs/>
                <w:lang w:val="sr-Cyrl-BA"/>
              </w:rPr>
              <w:lastRenderedPageBreak/>
              <w:t xml:space="preserve">одрастању младог човјека, 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3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>наведе особине правог пријатеља,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3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 xml:space="preserve">уочи разлику између пријатеља, друга и познаника, 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3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>дефинише разлику између породице и пријатеља,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3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>истакне разлику између реалног и виртуелног пријатеља,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3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>опише активности које се могу предузети с пријатељима,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3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>изрази став у погледу мушко-женског пријатељства - да ли је оно могуће или не,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3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>учествује у разговору на тему искреног пријатељства.</w:t>
            </w:r>
          </w:p>
          <w:p w:rsidR="0034423A" w:rsidRPr="001C1D1C" w:rsidRDefault="0034423A" w:rsidP="0034423A">
            <w:pPr>
              <w:spacing w:after="0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sr-Cyrl-BA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:rsidR="0034423A" w:rsidRPr="001C1D1C" w:rsidRDefault="0034423A" w:rsidP="003442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:rsidR="0034423A" w:rsidRPr="001C1D1C" w:rsidRDefault="0034423A" w:rsidP="0034423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</w:tcPr>
          <w:p w:rsidR="0034423A" w:rsidRPr="001C1D1C" w:rsidRDefault="0034423A" w:rsidP="0034423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  <w:tr w:rsidR="0034423A" w:rsidRPr="00954DAC" w:rsidTr="0034423A">
        <w:trPr>
          <w:trHeight w:val="1384"/>
          <w:jc w:val="center"/>
        </w:trPr>
        <w:tc>
          <w:tcPr>
            <w:tcW w:w="2405" w:type="dxa"/>
            <w:tcBorders>
              <w:right w:val="single" w:sz="4" w:space="0" w:color="auto"/>
            </w:tcBorders>
            <w:shd w:val="clear" w:color="auto" w:fill="C6D9F1"/>
          </w:tcPr>
          <w:p w:rsidR="0034423A" w:rsidRPr="001C1D1C" w:rsidRDefault="0034423A" w:rsidP="003442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lastRenderedPageBreak/>
              <w:t xml:space="preserve">Idole und Vorbilder </w:t>
            </w:r>
          </w:p>
        </w:tc>
        <w:tc>
          <w:tcPr>
            <w:tcW w:w="1960" w:type="dxa"/>
            <w:tcBorders>
              <w:right w:val="single" w:sz="4" w:space="0" w:color="auto"/>
            </w:tcBorders>
          </w:tcPr>
          <w:p w:rsidR="0034423A" w:rsidRPr="001C1D1C" w:rsidRDefault="0034423A" w:rsidP="0034423A">
            <w:pPr>
              <w:pStyle w:val="ListParagraph"/>
              <w:numPr>
                <w:ilvl w:val="0"/>
                <w:numId w:val="3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>идентификује идоле/узоре млади</w:t>
            </w:r>
            <w:r w:rsidR="00D113A2">
              <w:rPr>
                <w:bCs/>
                <w:lang w:val="sr-Cyrl-BA"/>
              </w:rPr>
              <w:t>х (спортисти, музичари, глумци</w:t>
            </w:r>
            <w:r w:rsidRPr="001C1D1C">
              <w:rPr>
                <w:bCs/>
                <w:lang w:val="sr-Cyrl-BA"/>
              </w:rPr>
              <w:t>...),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3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>кратко објасни утицај младих научника и хуманитараца на живот младих,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3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>опише лажне и истинске идоле/узоре,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3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 xml:space="preserve">уочи да постоје неоправдано </w:t>
            </w:r>
            <w:r w:rsidRPr="001C1D1C">
              <w:rPr>
                <w:bCs/>
                <w:lang w:val="sr-Cyrl-BA"/>
              </w:rPr>
              <w:lastRenderedPageBreak/>
              <w:t>запостављени јунаци,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3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>наведе карактеристике идола/узора младих,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3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>образложи интересовање младих за</w:t>
            </w:r>
            <w:r w:rsidR="00E454D4" w:rsidRPr="001C1D1C">
              <w:rPr>
                <w:bCs/>
                <w:lang w:val="sr-Cyrl-BA"/>
              </w:rPr>
              <w:t xml:space="preserve"> </w:t>
            </w:r>
            <w:r w:rsidRPr="001C1D1C">
              <w:rPr>
                <w:bCs/>
                <w:lang w:val="sr-Cyrl-BA"/>
              </w:rPr>
              <w:t>јавни и</w:t>
            </w:r>
            <w:r w:rsidR="00E454D4" w:rsidRPr="001C1D1C">
              <w:rPr>
                <w:bCs/>
                <w:lang w:val="sr-Cyrl-BA"/>
              </w:rPr>
              <w:t xml:space="preserve"> </w:t>
            </w:r>
            <w:r w:rsidRPr="001C1D1C">
              <w:rPr>
                <w:bCs/>
                <w:lang w:val="sr-Cyrl-BA"/>
              </w:rPr>
              <w:t>приватни живот идола/узора,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3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>опише утицај звијезда ријалити-програма на младе (у облачењу, понашању, говору и сл.),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3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>разговара о систему вриједности некад и сад.</w:t>
            </w:r>
          </w:p>
          <w:p w:rsidR="0034423A" w:rsidRPr="001C1D1C" w:rsidRDefault="0034423A" w:rsidP="0034423A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:rsidR="0034423A" w:rsidRPr="001C1D1C" w:rsidRDefault="0034423A" w:rsidP="003442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:rsidR="0034423A" w:rsidRPr="001C1D1C" w:rsidRDefault="0034423A" w:rsidP="0034423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</w:tcPr>
          <w:p w:rsidR="0034423A" w:rsidRPr="001C1D1C" w:rsidRDefault="0034423A" w:rsidP="0034423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  <w:tr w:rsidR="0034423A" w:rsidRPr="00954DAC" w:rsidTr="0034423A">
        <w:trPr>
          <w:trHeight w:val="1266"/>
          <w:jc w:val="center"/>
        </w:trPr>
        <w:tc>
          <w:tcPr>
            <w:tcW w:w="2405" w:type="dxa"/>
            <w:tcBorders>
              <w:right w:val="single" w:sz="4" w:space="0" w:color="auto"/>
            </w:tcBorders>
            <w:shd w:val="clear" w:color="auto" w:fill="C6D9F1"/>
          </w:tcPr>
          <w:p w:rsidR="0034423A" w:rsidRPr="001C1D1C" w:rsidRDefault="0034423A" w:rsidP="003442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lastRenderedPageBreak/>
              <w:t>Fachthema</w:t>
            </w:r>
          </w:p>
        </w:tc>
        <w:tc>
          <w:tcPr>
            <w:tcW w:w="1960" w:type="dxa"/>
            <w:tcBorders>
              <w:right w:val="single" w:sz="4" w:space="0" w:color="auto"/>
            </w:tcBorders>
          </w:tcPr>
          <w:p w:rsidR="0034423A" w:rsidRPr="001C1D1C" w:rsidRDefault="0034423A" w:rsidP="0034423A">
            <w:pPr>
              <w:pStyle w:val="ListParagraph"/>
              <w:numPr>
                <w:ilvl w:val="0"/>
                <w:numId w:val="3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 xml:space="preserve">препозна и дефинише различите облике сарадње у тиму, нпр. организује састанак тима, напише кружни мејл итд, 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3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>постави питање уколико нешто не разумије,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3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>износи властите приједлоге,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3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 xml:space="preserve">идентификује форму и садржај различитих докумената који су карактеристични за његово радно мјесто, нпр. формулари, записници, </w:t>
            </w:r>
            <w:r w:rsidRPr="001C1D1C">
              <w:rPr>
                <w:bCs/>
                <w:lang w:val="sr-Cyrl-BA"/>
              </w:rPr>
              <w:lastRenderedPageBreak/>
              <w:t>уговори, рачуни, рецепти итд.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3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>извршава преузете задатке,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3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>објасни хијерархијске односе у институцији/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3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>фирми гдје је запослен,</w:t>
            </w:r>
          </w:p>
          <w:p w:rsidR="0034423A" w:rsidRPr="001C1D1C" w:rsidRDefault="0034423A" w:rsidP="0034423A">
            <w:pPr>
              <w:pStyle w:val="ListParagraph"/>
              <w:numPr>
                <w:ilvl w:val="0"/>
                <w:numId w:val="3"/>
              </w:numPr>
              <w:rPr>
                <w:bCs/>
                <w:lang w:val="sr-Cyrl-BA"/>
              </w:rPr>
            </w:pPr>
            <w:r w:rsidRPr="001C1D1C">
              <w:rPr>
                <w:bCs/>
                <w:lang w:val="sr-Cyrl-BA"/>
              </w:rPr>
              <w:t xml:space="preserve">- разумије упутства за рад и за руковање средствима за рад. 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:rsidR="0034423A" w:rsidRPr="001C1D1C" w:rsidRDefault="0034423A" w:rsidP="0034423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:rsidR="0034423A" w:rsidRPr="001C1D1C" w:rsidRDefault="0034423A" w:rsidP="0034423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</w:tcPr>
          <w:p w:rsidR="0034423A" w:rsidRPr="001C1D1C" w:rsidRDefault="0034423A" w:rsidP="0034423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  <w:tr w:rsidR="0034423A" w:rsidRPr="001C1D1C" w:rsidTr="0034423A">
        <w:trPr>
          <w:trHeight w:val="20"/>
          <w:jc w:val="center"/>
        </w:trPr>
        <w:tc>
          <w:tcPr>
            <w:tcW w:w="11353" w:type="dxa"/>
            <w:gridSpan w:val="5"/>
          </w:tcPr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lastRenderedPageBreak/>
              <w:t>Интеграција</w:t>
            </w:r>
          </w:p>
        </w:tc>
      </w:tr>
      <w:tr w:rsidR="0034423A" w:rsidRPr="001C1D1C" w:rsidTr="0034423A">
        <w:trPr>
          <w:trHeight w:val="859"/>
          <w:jc w:val="center"/>
        </w:trPr>
        <w:tc>
          <w:tcPr>
            <w:tcW w:w="11353" w:type="dxa"/>
            <w:gridSpan w:val="5"/>
          </w:tcPr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Интеграција са општеобразовним и стручним предметима који се изучавају у трећем разреду.</w:t>
            </w:r>
          </w:p>
        </w:tc>
      </w:tr>
      <w:tr w:rsidR="0034423A" w:rsidRPr="001C1D1C" w:rsidTr="0034423A">
        <w:trPr>
          <w:trHeight w:val="20"/>
          <w:jc w:val="center"/>
        </w:trPr>
        <w:tc>
          <w:tcPr>
            <w:tcW w:w="11353" w:type="dxa"/>
            <w:gridSpan w:val="5"/>
          </w:tcPr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Извори</w:t>
            </w:r>
          </w:p>
        </w:tc>
      </w:tr>
      <w:tr w:rsidR="0034423A" w:rsidRPr="00954DAC" w:rsidTr="0034423A">
        <w:trPr>
          <w:trHeight w:val="875"/>
          <w:jc w:val="center"/>
        </w:trPr>
        <w:tc>
          <w:tcPr>
            <w:tcW w:w="11353" w:type="dxa"/>
            <w:gridSpan w:val="5"/>
          </w:tcPr>
          <w:p w:rsidR="0034423A" w:rsidRPr="001C1D1C" w:rsidRDefault="0034423A" w:rsidP="0034423A">
            <w:pPr>
              <w:numPr>
                <w:ilvl w:val="0"/>
                <w:numId w:val="11"/>
              </w:num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Уџбеник одобрен од стране Министарства просвјете и културе Републике Српске;</w:t>
            </w:r>
          </w:p>
          <w:p w:rsidR="0034423A" w:rsidRPr="001C1D1C" w:rsidRDefault="0034423A" w:rsidP="0034423A">
            <w:pPr>
              <w:numPr>
                <w:ilvl w:val="0"/>
                <w:numId w:val="11"/>
              </w:num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Стручна и теоријска литература;</w:t>
            </w:r>
          </w:p>
          <w:p w:rsidR="0034423A" w:rsidRPr="001C1D1C" w:rsidRDefault="0034423A" w:rsidP="0034423A">
            <w:pPr>
              <w:numPr>
                <w:ilvl w:val="0"/>
                <w:numId w:val="11"/>
              </w:num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Звучни и визуелни записи, интернет и сл.</w:t>
            </w:r>
          </w:p>
        </w:tc>
      </w:tr>
      <w:tr w:rsidR="0034423A" w:rsidRPr="001C1D1C" w:rsidTr="0034423A">
        <w:trPr>
          <w:trHeight w:val="20"/>
          <w:jc w:val="center"/>
        </w:trPr>
        <w:tc>
          <w:tcPr>
            <w:tcW w:w="11353" w:type="dxa"/>
            <w:gridSpan w:val="5"/>
          </w:tcPr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Оцјењивање</w:t>
            </w:r>
          </w:p>
        </w:tc>
      </w:tr>
      <w:tr w:rsidR="0034423A" w:rsidRPr="00954DAC" w:rsidTr="0034423A">
        <w:trPr>
          <w:trHeight w:val="1137"/>
          <w:jc w:val="center"/>
        </w:trPr>
        <w:tc>
          <w:tcPr>
            <w:tcW w:w="11353" w:type="dxa"/>
            <w:gridSpan w:val="5"/>
          </w:tcPr>
          <w:p w:rsidR="0034423A" w:rsidRPr="001C1D1C" w:rsidRDefault="0034423A" w:rsidP="003442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Оцјењивање се врши у</w:t>
            </w:r>
            <w:r w:rsidR="00E454D4"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1C1D1C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складу са Законом о средњем образовању и васпитању и Правилником о оцјењивању ученика у настави и полагању испита у средњој школи. О техникама и критеријима оцјењивања ученике треба упознати на почетку изучавања модула.</w:t>
            </w:r>
          </w:p>
          <w:p w:rsidR="0034423A" w:rsidRPr="001C1D1C" w:rsidRDefault="0034423A" w:rsidP="003442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</w:p>
        </w:tc>
      </w:tr>
    </w:tbl>
    <w:p w:rsidR="00895A93" w:rsidRPr="001C1D1C" w:rsidRDefault="00895A93" w:rsidP="0034423A">
      <w:pPr>
        <w:spacing w:after="0"/>
        <w:rPr>
          <w:lang w:val="sr-Cyrl-BA"/>
        </w:rPr>
      </w:pPr>
    </w:p>
    <w:sectPr w:rsidR="00895A93" w:rsidRPr="001C1D1C" w:rsidSect="0034423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E27" w:rsidRDefault="00520E27" w:rsidP="00EC1382">
      <w:pPr>
        <w:spacing w:after="0"/>
      </w:pPr>
      <w:r>
        <w:separator/>
      </w:r>
    </w:p>
  </w:endnote>
  <w:endnote w:type="continuationSeparator" w:id="0">
    <w:p w:rsidR="00520E27" w:rsidRDefault="00520E27" w:rsidP="00EC138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382" w:rsidRDefault="00EC13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382" w:rsidRDefault="00EC138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382" w:rsidRDefault="00EC13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E27" w:rsidRDefault="00520E27" w:rsidP="00EC1382">
      <w:pPr>
        <w:spacing w:after="0"/>
      </w:pPr>
      <w:r>
        <w:separator/>
      </w:r>
    </w:p>
  </w:footnote>
  <w:footnote w:type="continuationSeparator" w:id="0">
    <w:p w:rsidR="00520E27" w:rsidRDefault="00520E27" w:rsidP="00EC138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382" w:rsidRDefault="00EC138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382" w:rsidRDefault="00EC138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382" w:rsidRDefault="00EC13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D2CE6"/>
    <w:multiLevelType w:val="hybridMultilevel"/>
    <w:tmpl w:val="7172BFC8"/>
    <w:lvl w:ilvl="0" w:tplc="FCAA95FC"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">
    <w:nsid w:val="0B416FDC"/>
    <w:multiLevelType w:val="hybridMultilevel"/>
    <w:tmpl w:val="1EA2715A"/>
    <w:lvl w:ilvl="0" w:tplc="FCAA95FC"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">
    <w:nsid w:val="11593AB4"/>
    <w:multiLevelType w:val="hybridMultilevel"/>
    <w:tmpl w:val="18D2AE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8825695"/>
    <w:multiLevelType w:val="hybridMultilevel"/>
    <w:tmpl w:val="D3C25C32"/>
    <w:lvl w:ilvl="0" w:tplc="FCAA95FC"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4">
    <w:nsid w:val="18D14E26"/>
    <w:multiLevelType w:val="hybridMultilevel"/>
    <w:tmpl w:val="7FB6DDEC"/>
    <w:lvl w:ilvl="0" w:tplc="FCAA9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611FBD"/>
    <w:multiLevelType w:val="hybridMultilevel"/>
    <w:tmpl w:val="856AC892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7A6BBB"/>
    <w:multiLevelType w:val="hybridMultilevel"/>
    <w:tmpl w:val="8862AC9E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40E35A6"/>
    <w:multiLevelType w:val="hybridMultilevel"/>
    <w:tmpl w:val="A49C6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7022C6"/>
    <w:multiLevelType w:val="hybridMultilevel"/>
    <w:tmpl w:val="6540DC12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8366AE4"/>
    <w:multiLevelType w:val="hybridMultilevel"/>
    <w:tmpl w:val="DFB4907E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81131C"/>
    <w:multiLevelType w:val="hybridMultilevel"/>
    <w:tmpl w:val="9E2A4406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23A762A"/>
    <w:multiLevelType w:val="hybridMultilevel"/>
    <w:tmpl w:val="D010A3CA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404176E"/>
    <w:multiLevelType w:val="hybridMultilevel"/>
    <w:tmpl w:val="57FA8348"/>
    <w:lvl w:ilvl="0" w:tplc="FCAA95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49677DE"/>
    <w:multiLevelType w:val="hybridMultilevel"/>
    <w:tmpl w:val="CA220F80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3"/>
  </w:num>
  <w:num w:numId="4">
    <w:abstractNumId w:val="11"/>
  </w:num>
  <w:num w:numId="5">
    <w:abstractNumId w:val="3"/>
  </w:num>
  <w:num w:numId="6">
    <w:abstractNumId w:val="1"/>
  </w:num>
  <w:num w:numId="7">
    <w:abstractNumId w:val="0"/>
  </w:num>
  <w:num w:numId="8">
    <w:abstractNumId w:val="8"/>
  </w:num>
  <w:num w:numId="9">
    <w:abstractNumId w:val="6"/>
  </w:num>
  <w:num w:numId="10">
    <w:abstractNumId w:val="10"/>
  </w:num>
  <w:num w:numId="11">
    <w:abstractNumId w:val="5"/>
  </w:num>
  <w:num w:numId="12">
    <w:abstractNumId w:val="2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23A"/>
    <w:rsid w:val="001400D3"/>
    <w:rsid w:val="001C1D1C"/>
    <w:rsid w:val="001D7D8A"/>
    <w:rsid w:val="001E783F"/>
    <w:rsid w:val="002122E9"/>
    <w:rsid w:val="0034423A"/>
    <w:rsid w:val="003936E6"/>
    <w:rsid w:val="00520E27"/>
    <w:rsid w:val="00576DB7"/>
    <w:rsid w:val="00725273"/>
    <w:rsid w:val="00895A93"/>
    <w:rsid w:val="00954DAC"/>
    <w:rsid w:val="00D113A2"/>
    <w:rsid w:val="00D17EE6"/>
    <w:rsid w:val="00E454D4"/>
    <w:rsid w:val="00EC1382"/>
    <w:rsid w:val="00F0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34423A"/>
  </w:style>
  <w:style w:type="paragraph" w:styleId="BodyText">
    <w:name w:val="Body Text"/>
    <w:basedOn w:val="Normal"/>
    <w:link w:val="BodyTextChar"/>
    <w:rsid w:val="0034423A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34423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4423A"/>
    <w:pPr>
      <w:spacing w:after="0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4423A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423A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423A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34423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423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423A"/>
    <w:pPr>
      <w:spacing w:after="0"/>
    </w:pPr>
    <w:rPr>
      <w:rFonts w:ascii="Segoe UI" w:eastAsia="Times New Roma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23A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4423A"/>
    <w:pPr>
      <w:spacing w:after="0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34423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4423A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rsid w:val="0034423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C138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C1382"/>
  </w:style>
  <w:style w:type="paragraph" w:styleId="Footer">
    <w:name w:val="footer"/>
    <w:basedOn w:val="Normal"/>
    <w:link w:val="FooterChar"/>
    <w:uiPriority w:val="99"/>
    <w:unhideWhenUsed/>
    <w:rsid w:val="00EC138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C1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1768</Words>
  <Characters>10080</Characters>
  <Application>Microsoft Office Word</Application>
  <DocSecurity>0</DocSecurity>
  <Lines>84</Lines>
  <Paragraphs>23</Paragraphs>
  <ScaleCrop>false</ScaleCrop>
  <Company/>
  <LinksUpToDate>false</LinksUpToDate>
  <CharactersWithSpaces>11825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2022-06-10T18:20:00Z</dcterms:created>
  <dcterms:modified xsi:type="dcterms:W3CDTF">2022-06-18T11:45:00Z</dcterms:modified>
</cp:coreProperties>
</file>